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4D" w:rsidRPr="008B784D" w:rsidRDefault="008B784D" w:rsidP="008B7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 xml:space="preserve">Познавательно-практический проект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детей старшего дошкольного возраста</w:t>
      </w:r>
    </w:p>
    <w:p w:rsidR="008B784D" w:rsidRPr="008B784D" w:rsidRDefault="008B784D" w:rsidP="008B7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«Неделя финансовой грамотности»</w:t>
      </w:r>
    </w:p>
    <w:p w:rsidR="008B784D" w:rsidRPr="008B784D" w:rsidRDefault="008A5C1F" w:rsidP="008B78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Холоша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С.Н.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r w:rsidR="008A5C1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оспитатель группы </w:t>
      </w:r>
      <w:proofErr w:type="spellStart"/>
      <w:r w:rsidR="008A5C1F">
        <w:rPr>
          <w:rFonts w:ascii="Times New Roman" w:eastAsia="Times New Roman" w:hAnsi="Times New Roman" w:cs="Times New Roman"/>
          <w:color w:val="111111"/>
          <w:sz w:val="24"/>
          <w:szCs w:val="24"/>
        </w:rPr>
        <w:t>общеразвивающей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направленности</w:t>
      </w:r>
    </w:p>
    <w:p w:rsidR="008B784D" w:rsidRPr="008B784D" w:rsidRDefault="008A5C1F" w:rsidP="008B78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МБДОУ де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тский сад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33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Аннотация</w:t>
      </w:r>
      <w:r w:rsidRPr="008B784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проекта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Проект по экономическому воспитанию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Неделя финансовой грамотности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разработан в рамках</w:t>
      </w:r>
      <w:r w:rsidR="008A5C1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комплексно-тематического планирования образовательной деятельности для детей старшего дошкольного возраста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="008A5C1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группы </w:t>
      </w:r>
      <w:proofErr w:type="spellStart"/>
      <w:r w:rsidR="008A5C1F">
        <w:rPr>
          <w:rFonts w:ascii="Times New Roman" w:eastAsia="Times New Roman" w:hAnsi="Times New Roman" w:cs="Times New Roman"/>
          <w:color w:val="111111"/>
          <w:sz w:val="24"/>
          <w:szCs w:val="24"/>
        </w:rPr>
        <w:t>общеразвивающей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направленн</w:t>
      </w:r>
      <w:r w:rsidR="008A5C1F">
        <w:rPr>
          <w:rFonts w:ascii="Times New Roman" w:eastAsia="Times New Roman" w:hAnsi="Times New Roman" w:cs="Times New Roman"/>
          <w:color w:val="111111"/>
          <w:sz w:val="24"/>
          <w:szCs w:val="24"/>
        </w:rPr>
        <w:t>ости МБОДОУ детский сад №33 станицы  Александровской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Мероприятия проекта направлены на формирование у дошкольников необходимых представлений о финансовой составляющей современной семьи, организации материальной стороны окружающего пространства.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Проект по экономическому воспитанию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Неделя финансовой грамотности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включает следующую информацию: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актуальность экономического воспитания на современном этапе и социальную значимость,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цели и задачи образовательной деятельности с детьми в рамках предложенного проекта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сроки и этапы реализации проекта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управление и обеспечение проекта,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ожидаемые результаты после реализации проектных мероприятий и показатели эффективности проекта,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планируемые мероприятия в рамках проекта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</w:t>
      </w:r>
    </w:p>
    <w:p w:rsidR="008B784D" w:rsidRPr="008B784D" w:rsidRDefault="008B784D" w:rsidP="008B78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заключительные положения, перспективы дальнейшего развития проекта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Проект предусматривает тесный контакт между детьми, воспитателями и родителями, что облегчает восприятие детьми нового материала.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Актуальность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7"/>
          <w:szCs w:val="27"/>
        </w:rPr>
        <w:t>Введение</w:t>
      </w: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 ставит задачу формирования общей культуры личности детей. 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</w:t>
      </w:r>
      <w:r w:rsidRPr="008B784D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качествах (бережливость, рачительность, смекалка, трудолюбие, умение планировать дела, осуждение жадности и расточительности).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Без сформированных первичных экономических представлений невозможно формирование финансовой грамотности. Сущность экономического воспитания заключается не в организации специального обучения экономике, а в обогащении разных видов детской деятельности экономическим содержанием.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мышления, что сделает этот процесс более осознанным.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Проект составлен в соответствии с принципами, определенными Федеральным государственным образовательным стандартом дошкольного образования (далее ФГОС </w:t>
      </w:r>
      <w:proofErr w:type="gramStart"/>
      <w:r w:rsidRPr="008B784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). Содержание проекта, в соответствии с ФГОС </w:t>
      </w:r>
      <w:proofErr w:type="gramStart"/>
      <w:r w:rsidRPr="008B784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, обеспечивает </w:t>
      </w:r>
      <w:proofErr w:type="gramStart"/>
      <w:r w:rsidRPr="008B784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8B784D" w:rsidRPr="008B784D" w:rsidRDefault="008B784D" w:rsidP="008B78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8B784D" w:rsidRPr="008B784D" w:rsidRDefault="008B784D" w:rsidP="008B78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8B784D" w:rsidRPr="008B784D" w:rsidRDefault="008B784D" w:rsidP="008B78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8B784D" w:rsidRPr="008B784D" w:rsidRDefault="008B784D" w:rsidP="008B78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художественно-эстетическое развитие.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Обучение финансовой грамотности не сводится к тому, чтобы учить зарабатывать деньги. На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пр., а также ориентация дошкольников в экономическом пространстве современного мира на материале в соответствии с возрастными возможностями.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Постановка проблемы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0" cy="3248025"/>
            <wp:effectExtent l="19050" t="0" r="0" b="0"/>
            <wp:docPr id="2" name="Рисунок 2" descr="hello_html_m15f29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5f2919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Помочь детям дошкольного возраста сформировать представления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Основные идеи проекта: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Человек в современном мире не может сам производить всё, что ему нужно для жизни, поэтому необходима специализация в производстве товаров.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Обмен товарами – путь удовлетворения экономических потребностей.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Деньги – универсальное и удобное средство обмена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Заработная плата – цена работы по производству товаров.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Цена – количество денег, которые люди платят за товар.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Рынок – обмен товарами продавцами и покупателями.</w:t>
      </w:r>
    </w:p>
    <w:p w:rsidR="008B784D" w:rsidRPr="008B784D" w:rsidRDefault="008B784D" w:rsidP="008B78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Семейный бюджет – деньги, которые семья может тратить на свои нужды по своему усмотрению.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 xml:space="preserve">Цель </w:t>
      </w:r>
      <w:r w:rsidRPr="008B784D">
        <w:rPr>
          <w:rFonts w:ascii="Times New Roman" w:eastAsia="Times New Roman" w:hAnsi="Times New Roman" w:cs="Times New Roman"/>
          <w:color w:val="111111"/>
          <w:sz w:val="27"/>
          <w:szCs w:val="27"/>
        </w:rPr>
        <w:t>проекта: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основ для формирования финансово грамотного поведения детей старшего дошкольного возраста, как необходимого условия повышения уровня и качества жизни будущего гражданина.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 направлен на решение задач: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первичных экономических представлений и компетенций;</w:t>
      </w:r>
    </w:p>
    <w:p w:rsidR="008B784D" w:rsidRPr="008B784D" w:rsidRDefault="008B784D" w:rsidP="008B78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экономического мышления дошкольников;</w:t>
      </w:r>
    </w:p>
    <w:p w:rsidR="008B784D" w:rsidRPr="008B784D" w:rsidRDefault="008B784D" w:rsidP="008B78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социально-личностных качеств и ценностных ориентиров, необходимых для рационального поведения в сфере экономики.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Участники проекта:</w:t>
      </w:r>
    </w:p>
    <w:p w:rsidR="008B784D" w:rsidRPr="008B784D" w:rsidRDefault="008B784D" w:rsidP="008B78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старшего дошкольног</w:t>
      </w:r>
      <w:r w:rsidR="008A5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возраста группы </w:t>
      </w:r>
      <w:proofErr w:type="spellStart"/>
      <w:r w:rsidR="008A5C1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8A5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 (6-7 лет),</w:t>
      </w:r>
    </w:p>
    <w:p w:rsidR="008B784D" w:rsidRPr="008B784D" w:rsidRDefault="008B784D" w:rsidP="008B78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группы, родители.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Сроки реализации проекта:</w:t>
      </w:r>
      <w:r w:rsidRPr="008B784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154E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</w:t>
      </w:r>
      <w:proofErr w:type="gramStart"/>
      <w:r w:rsidR="00ED154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ED1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недели</w:t>
      </w:r>
      <w:r w:rsidR="008A5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(апрел</w:t>
      </w: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ь)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Тип проекта:</w:t>
      </w:r>
      <w:r w:rsidRPr="008B784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познавательно-практический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Этапы проекта: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1 этап – Организационный:</w:t>
      </w:r>
    </w:p>
    <w:p w:rsidR="008B784D" w:rsidRPr="008B784D" w:rsidRDefault="008B784D" w:rsidP="008B78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Изучение справочной, методической, энциклопедической литературы.</w:t>
      </w:r>
    </w:p>
    <w:p w:rsidR="008B784D" w:rsidRPr="008B784D" w:rsidRDefault="008B784D" w:rsidP="008B78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Информирование родителей о планировании работы с детьми по проекту «Экономика – жизнь и игра».</w:t>
      </w:r>
    </w:p>
    <w:p w:rsidR="008B784D" w:rsidRPr="008B784D" w:rsidRDefault="008B784D" w:rsidP="008B78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Подбор художественной литературы для детей по выбранной тематике.</w:t>
      </w:r>
    </w:p>
    <w:p w:rsidR="008B784D" w:rsidRPr="008B784D" w:rsidRDefault="008B784D" w:rsidP="008B78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Подбор необходимого оборудования и пособий для практического обогащения проекта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2 этап - Практический:</w:t>
      </w:r>
    </w:p>
    <w:p w:rsidR="008B784D" w:rsidRPr="008B784D" w:rsidRDefault="008B784D" w:rsidP="008B78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Реализация проектных мероприятий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lastRenderedPageBreak/>
        <w:t>3 этап - Заключительный:</w:t>
      </w:r>
      <w:r w:rsidRPr="008B784D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</w:p>
    <w:p w:rsidR="008B784D" w:rsidRPr="008B784D" w:rsidRDefault="008B784D" w:rsidP="008B78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Подведение итогов реализации проекта в форме создания мультфильма «Приключение Грошика» </w:t>
      </w:r>
    </w:p>
    <w:p w:rsidR="008B784D" w:rsidRPr="008B784D" w:rsidRDefault="008B784D" w:rsidP="008B78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Управление и обеспечение проекта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Проектные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мероприятия реализуются в групповом помещении детского сада и посредством «познавательных маршрутов».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«Познавательные маршруты» предлагаются воспитателем для родителей, предполагают индивидуальные экскурсии по обозначенному маршруту с целью закрепления полученных в течение дня знаний.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Реализация проектных мероприятий в детском саду организуется по интегрированному принципу в форме совместной деятельности воспитателя с детьми. А также создание условий для организации самостоятельной деятельности детей в рамках проекта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Формы работы: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беседа, обсуждение, дискуссия,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просмотр </w:t>
      </w:r>
      <w:proofErr w:type="spellStart"/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слайд-презентации</w:t>
      </w:r>
      <w:proofErr w:type="spellEnd"/>
      <w:proofErr w:type="gram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, мультфильмов,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2775" cy="2362200"/>
            <wp:effectExtent l="19050" t="0" r="9525" b="0"/>
            <wp:docPr id="3" name="Рисунок 3" descr="hello_html_5437b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437b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коллекционирование,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чтение художественной литературы,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игровые ситуации,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решение проблемных ситуаций,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рассматривание картин,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сюжетно-ролевая игра,</w:t>
      </w:r>
    </w:p>
    <w:p w:rsidR="008B784D" w:rsidRPr="008B784D" w:rsidRDefault="008B784D" w:rsidP="008B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«познавательные маршруты»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Ресурсное обеспечение:</w:t>
      </w:r>
    </w:p>
    <w:p w:rsidR="008B784D" w:rsidRPr="008B784D" w:rsidRDefault="008B784D" w:rsidP="008B7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Компьютерное оборудование</w:t>
      </w:r>
    </w:p>
    <w:p w:rsidR="008B784D" w:rsidRPr="008B784D" w:rsidRDefault="008B784D" w:rsidP="008B7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Денежные знаки современные, других стран, недавнего прошлого.</w:t>
      </w:r>
    </w:p>
    <w:p w:rsidR="008B784D" w:rsidRPr="008B784D" w:rsidRDefault="008B784D" w:rsidP="008B78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Художественная литература: Романов А.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«Чудеса в кошельке», К. И. Чуковский «Муха цокотуха»</w:t>
      </w:r>
    </w:p>
    <w:p w:rsidR="008B784D" w:rsidRPr="008B784D" w:rsidRDefault="008B784D" w:rsidP="008B78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Мультфильмы С. Михалков «Как старик корову продавал», «</w:t>
      </w:r>
      <w:proofErr w:type="spell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Барбоскины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реклама».</w:t>
      </w:r>
    </w:p>
    <w:p w:rsidR="008B784D" w:rsidRPr="008B784D" w:rsidRDefault="008B784D" w:rsidP="008B78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Сюжетные картины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В магазине», «На рынке».</w:t>
      </w:r>
    </w:p>
    <w:p w:rsidR="008B784D" w:rsidRPr="008B784D" w:rsidRDefault="008B784D" w:rsidP="008B78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Атрибуты к сюжетно-ролевой игре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Магазин», «Банкомат».</w:t>
      </w:r>
    </w:p>
    <w:p w:rsidR="008B784D" w:rsidRPr="008B784D" w:rsidRDefault="008B784D" w:rsidP="008B78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Материалы к изобразительной деятельности, бросовый и природный материалы.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Предполагаемые результаты:</w:t>
      </w: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3419475"/>
            <wp:effectExtent l="19050" t="0" r="9525" b="0"/>
            <wp:docPr id="4" name="Рисунок 4" descr="hello_html_6ae6a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ae6a6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завершению проектных мероприятий дети могут:</w:t>
      </w:r>
    </w:p>
    <w:p w:rsidR="008B784D" w:rsidRPr="008B784D" w:rsidRDefault="008B784D" w:rsidP="008B784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использовать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пр.).</w:t>
      </w:r>
    </w:p>
    <w:p w:rsidR="008B784D" w:rsidRPr="008B784D" w:rsidRDefault="008B784D" w:rsidP="008B784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и соизмерять свои потребности и возможности.</w:t>
      </w:r>
    </w:p>
    <w:p w:rsidR="008B784D" w:rsidRPr="008B784D" w:rsidRDefault="008B784D" w:rsidP="008B784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расходы семьи не должны быть расточительными и что ребенок может, будучи экономным, их уменьшить.</w:t>
      </w:r>
    </w:p>
    <w:p w:rsidR="008B784D" w:rsidRPr="008B784D" w:rsidRDefault="008B784D" w:rsidP="008B784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ответственность за свои поступки, которые могут положительно или отрицательно сказаться на экономическом положении семьи и его самого. </w:t>
      </w:r>
    </w:p>
    <w:p w:rsidR="008B784D" w:rsidRPr="008B784D" w:rsidRDefault="008B784D" w:rsidP="008B784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детьми на доступном уровне взаимосвязи понятий: «труд – продукт </w:t>
      </w:r>
      <w:proofErr w:type="gramStart"/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proofErr w:type="gramEnd"/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еньги» и «стоимость продукта в зависимости от качества», признание авторитетными качества человека-хозяина: бережливость, рациональность, расчетливость, экономность, трудолюбие - и вместе с тем щедрость, честность, отзывчивость, доброта (приводить примеры меценатства, материальной взаимопомощи, поддержки и т. п.).</w:t>
      </w:r>
    </w:p>
    <w:p w:rsidR="008B784D" w:rsidRPr="008B784D" w:rsidRDefault="008B784D" w:rsidP="008B784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Развитая эмоциональная сфера детей, умение понимать свое эмоциональное состояние, регулировать собственное поведение, формировать положительную самооценку, способность распознавать чувства других людей.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Педагоги:</w:t>
      </w:r>
    </w:p>
    <w:p w:rsidR="008B784D" w:rsidRPr="008B784D" w:rsidRDefault="008B784D" w:rsidP="008B784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Высокий уровень овладения теоретическими, методическими, технологическими знаниями педагогами по формированию экономических знаний у детей дошкольного возраста</w:t>
      </w:r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Родители (законные представители):</w:t>
      </w:r>
    </w:p>
    <w:p w:rsidR="008B784D" w:rsidRPr="008B784D" w:rsidRDefault="008B784D" w:rsidP="008B784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родителями экономическими знаниями по ознакомлению детей дошкольного возраста с экономическими понятиями</w:t>
      </w:r>
    </w:p>
    <w:p w:rsidR="008B784D" w:rsidRPr="008B784D" w:rsidRDefault="008B784D" w:rsidP="008B784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предметно-развивающей среды в группе по ознакомлению детей с экономическими знаниями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90925" cy="2524125"/>
            <wp:effectExtent l="19050" t="0" r="9525" b="0"/>
            <wp:docPr id="5" name="Рисунок 5" descr="hello_html_m56b5b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b5b63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 xml:space="preserve">Критерии и показатели эффективности </w:t>
      </w:r>
      <w:r w:rsidRPr="008B784D">
        <w:rPr>
          <w:rFonts w:ascii="Times New Roman" w:eastAsia="Times New Roman" w:hAnsi="Times New Roman" w:cs="Times New Roman"/>
          <w:color w:val="111111"/>
          <w:sz w:val="27"/>
          <w:szCs w:val="27"/>
        </w:rPr>
        <w:t>проекта</w:t>
      </w:r>
    </w:p>
    <w:p w:rsidR="008B784D" w:rsidRPr="008B784D" w:rsidRDefault="008B784D" w:rsidP="008B78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Показателями эффективности реализации проекта являются следующие критерии:</w:t>
      </w:r>
    </w:p>
    <w:p w:rsidR="008B784D" w:rsidRPr="008B784D" w:rsidRDefault="008B784D" w:rsidP="008B78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используют в сюжетно-ролевых играх понятия деньги, цена, товар.</w:t>
      </w:r>
    </w:p>
    <w:p w:rsidR="008B784D" w:rsidRPr="008B784D" w:rsidRDefault="008B784D" w:rsidP="008B78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Бережно относятся к своим вещам, игрушкам, книгам.</w:t>
      </w:r>
    </w:p>
    <w:p w:rsidR="008B784D" w:rsidRPr="008B784D" w:rsidRDefault="008B784D" w:rsidP="008B78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В беседе дают оценку товару, представленному в рекламных роликах.</w:t>
      </w:r>
    </w:p>
    <w:p w:rsidR="008B784D" w:rsidRPr="008B784D" w:rsidRDefault="008B784D" w:rsidP="008B784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Заключительные положения, перспективы дальнейшего </w:t>
      </w:r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развитии</w:t>
      </w:r>
      <w:proofErr w:type="gram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проекта.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В дальнейшем можно организовать работу с детьми по следующим направлениям:</w:t>
      </w:r>
    </w:p>
    <w:p w:rsidR="008B784D" w:rsidRPr="008B784D" w:rsidRDefault="008B784D" w:rsidP="008B784D">
      <w:pPr>
        <w:numPr>
          <w:ilvl w:val="0"/>
          <w:numId w:val="1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8B784D" w:rsidRPr="008B784D" w:rsidRDefault="008B784D" w:rsidP="008B784D">
      <w:pPr>
        <w:numPr>
          <w:ilvl w:val="1"/>
          <w:numId w:val="18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8B784D" w:rsidRPr="008B784D" w:rsidRDefault="008B784D" w:rsidP="008B784D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деньги «растут» если их хранить не в банке – копилке, а в Банке;</w:t>
      </w:r>
    </w:p>
    <w:p w:rsidR="008B784D" w:rsidRPr="008B784D" w:rsidRDefault="008B784D" w:rsidP="008B78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авторитетные качества человека–хозяина: бережливость, расчётливость, экономность, трудолюбие, но одновременно и щедрость, благородство, честность, умение сопереживать, милосердие, примеры меценатства, материальной взаимопомощи, поддержки и т. п.</w:t>
      </w:r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</w:p>
    <w:p w:rsidR="008B784D" w:rsidRPr="008B784D" w:rsidRDefault="008B784D" w:rsidP="008B784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 поведения в реальных жизненных ситуациях.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План мероприятий: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Понедельник</w:t>
      </w:r>
    </w:p>
    <w:p w:rsidR="008B784D" w:rsidRPr="008B784D" w:rsidRDefault="00ED154E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04.04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22</w:t>
      </w:r>
    </w:p>
    <w:p w:rsidR="008B784D" w:rsidRPr="008B784D" w:rsidRDefault="008B784D" w:rsidP="008B78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</w:rPr>
        <w:t xml:space="preserve">Демонстрация детям </w:t>
      </w:r>
      <w:proofErr w:type="spellStart"/>
      <w:proofErr w:type="gramStart"/>
      <w:r w:rsidRPr="008B784D">
        <w:rPr>
          <w:rFonts w:ascii="Times New Roman" w:eastAsia="Times New Roman" w:hAnsi="Times New Roman" w:cs="Times New Roman"/>
          <w:color w:val="111111"/>
        </w:rPr>
        <w:t>слайд-презентации</w:t>
      </w:r>
      <w:proofErr w:type="spellEnd"/>
      <w:proofErr w:type="gramEnd"/>
      <w:r w:rsidRPr="008B784D">
        <w:rPr>
          <w:rFonts w:ascii="Times New Roman" w:eastAsia="Times New Roman" w:hAnsi="Times New Roman" w:cs="Times New Roman"/>
          <w:color w:val="111111"/>
        </w:rPr>
        <w:t xml:space="preserve"> </w:t>
      </w:r>
      <w:r w:rsidRPr="008B784D">
        <w:rPr>
          <w:rFonts w:ascii="Times New Roman" w:eastAsia="Times New Roman" w:hAnsi="Times New Roman" w:cs="Times New Roman"/>
          <w:i/>
          <w:iCs/>
          <w:color w:val="111111"/>
        </w:rPr>
        <w:t>«</w:t>
      </w:r>
      <w:r w:rsidRPr="008B784D">
        <w:rPr>
          <w:rFonts w:ascii="Times New Roman" w:eastAsia="Times New Roman" w:hAnsi="Times New Roman" w:cs="Times New Roman"/>
          <w:color w:val="111111"/>
        </w:rPr>
        <w:t>История денег</w:t>
      </w:r>
      <w:r w:rsidRPr="008B784D">
        <w:rPr>
          <w:rFonts w:ascii="Times New Roman" w:eastAsia="Times New Roman" w:hAnsi="Times New Roman" w:cs="Times New Roman"/>
          <w:i/>
          <w:iCs/>
          <w:color w:val="111111"/>
        </w:rPr>
        <w:t>»</w:t>
      </w:r>
    </w:p>
    <w:p w:rsidR="008B784D" w:rsidRPr="008B784D" w:rsidRDefault="008B784D" w:rsidP="008B78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</w:rPr>
        <w:lastRenderedPageBreak/>
        <w:t>Рассматривание денежных знаков недавнего прошлого и настоящих, нашей страны и денег других стран.</w:t>
      </w:r>
    </w:p>
    <w:p w:rsidR="008B784D" w:rsidRPr="008B784D" w:rsidRDefault="008B784D" w:rsidP="008B78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</w:rPr>
        <w:t>Обучение игре «Фабрика кукол»</w:t>
      </w:r>
    </w:p>
    <w:p w:rsidR="008B784D" w:rsidRPr="008B784D" w:rsidRDefault="008B784D" w:rsidP="008B78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</w:rPr>
        <w:t xml:space="preserve">Просмотр мультфильма </w:t>
      </w:r>
      <w:r w:rsidRPr="008B784D">
        <w:rPr>
          <w:rFonts w:ascii="Times New Roman" w:eastAsia="Times New Roman" w:hAnsi="Times New Roman" w:cs="Times New Roman"/>
          <w:i/>
          <w:iCs/>
          <w:color w:val="111111"/>
        </w:rPr>
        <w:t>«</w:t>
      </w:r>
      <w:r w:rsidRPr="008B784D">
        <w:rPr>
          <w:rFonts w:ascii="Times New Roman" w:eastAsia="Times New Roman" w:hAnsi="Times New Roman" w:cs="Times New Roman"/>
          <w:color w:val="111111"/>
        </w:rPr>
        <w:t>Как мужик корову продавал»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</w:rPr>
        <w:t>Продуктивная деятельность</w:t>
      </w:r>
    </w:p>
    <w:p w:rsidR="008B784D" w:rsidRPr="008B784D" w:rsidRDefault="008B784D" w:rsidP="008B784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</w:rPr>
        <w:t>На тему «Рисуем денежки» (гуашь).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Вторник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1666875"/>
            <wp:effectExtent l="19050" t="0" r="9525" b="0"/>
            <wp:docPr id="6" name="Рисунок 6" descr="hello_html_m1716b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716baf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ED154E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05.04.2022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Чтение художественной литературы</w:t>
      </w:r>
    </w:p>
    <w:p w:rsidR="008B784D" w:rsidRPr="008B784D" w:rsidRDefault="008B784D" w:rsidP="008B78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Романов А. «Чудеса в кошельке»,</w:t>
      </w:r>
    </w:p>
    <w:p w:rsidR="008B784D" w:rsidRPr="008B784D" w:rsidRDefault="008B784D" w:rsidP="008B78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Чуковский К. И. «Муха-Цокотуха»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Продуктивная деятельность:</w:t>
      </w:r>
    </w:p>
    <w:p w:rsidR="008B784D" w:rsidRPr="008B784D" w:rsidRDefault="008B784D" w:rsidP="008B78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Разработка эмблемы проекта </w:t>
      </w:r>
      <w:proofErr w:type="spell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лялечки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Грошика (материал по выбору)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7"/>
          <w:szCs w:val="27"/>
        </w:rPr>
        <w:t>Среда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0" cy="2686050"/>
            <wp:effectExtent l="19050" t="0" r="0" b="0"/>
            <wp:docPr id="7" name="Рисунок 7" descr="hello_html_m5b815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b8159b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ED154E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06.04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22</w:t>
      </w:r>
      <w:r w:rsidR="008B784D"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Сюжетно-ролевая игра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«Магазин»</w:t>
      </w:r>
    </w:p>
    <w:p w:rsidR="008B784D" w:rsidRPr="008B784D" w:rsidRDefault="008B784D" w:rsidP="008B78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Игровая ситуация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Путешествие </w:t>
      </w:r>
      <w:proofErr w:type="spell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лялечки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Грошики» (как деньги приходят в дом, для чего необходимо получать образование, что значит «хорошая работа», ценность деятельности человека и пр.)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Четверг</w:t>
      </w:r>
    </w:p>
    <w:p w:rsidR="008B784D" w:rsidRPr="008B784D" w:rsidRDefault="00ED154E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07.04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22</w:t>
      </w:r>
      <w:r w:rsidR="008B784D" w:rsidRPr="008B784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 xml:space="preserve"> </w:t>
      </w:r>
    </w:p>
    <w:p w:rsidR="008B784D" w:rsidRPr="008B784D" w:rsidRDefault="008B784D" w:rsidP="008B78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Решение проблемной ситуации</w:t>
      </w:r>
      <w:proofErr w:type="gram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Хочу и надо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8B78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</w:p>
    <w:p w:rsidR="008B784D" w:rsidRPr="008B784D" w:rsidRDefault="008B784D" w:rsidP="008B78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Сюжетно-ролевая игра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Банкомат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(показать работу банкомата, </w:t>
      </w:r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объяснить</w:t>
      </w:r>
      <w:proofErr w:type="gram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откуда берутся деньги на карточке, какие опасности подстерегают человека при снятии денег через банкомат и пр.)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3625" cy="3114675"/>
            <wp:effectExtent l="19050" t="0" r="9525" b="0"/>
            <wp:docPr id="8" name="Рисунок 8" descr="hello_html_3be1d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be1d2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4D" w:rsidRPr="008B784D" w:rsidRDefault="008B784D" w:rsidP="008B784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Продуктивная деятельность: создание мультфильма «Приключение </w:t>
      </w:r>
      <w:proofErr w:type="spell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лялечки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Грошики».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Пятница</w:t>
      </w:r>
    </w:p>
    <w:p w:rsidR="008B784D" w:rsidRPr="008B784D" w:rsidRDefault="00ED154E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08.04</w:t>
      </w:r>
      <w:r w:rsidR="008B784D"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22</w:t>
      </w:r>
    </w:p>
    <w:p w:rsidR="008B784D" w:rsidRPr="008B784D" w:rsidRDefault="008B784D" w:rsidP="008B78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Демонстрация </w:t>
      </w:r>
      <w:proofErr w:type="spellStart"/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слайд-презентации</w:t>
      </w:r>
      <w:proofErr w:type="spellEnd"/>
      <w:proofErr w:type="gram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Семейный бюджет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</w:p>
    <w:p w:rsidR="008B784D" w:rsidRPr="008B784D" w:rsidRDefault="008B784D" w:rsidP="008B78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Дискуссия с детьми: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Хорошо-плохо</w:t>
      </w:r>
      <w:proofErr w:type="gramEnd"/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» 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 тему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О рекламе товара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B784D" w:rsidRPr="008B784D" w:rsidRDefault="008B784D" w:rsidP="008B78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Просмотр мультфильма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Приключение </w:t>
      </w:r>
      <w:proofErr w:type="spell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лялечки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Грошики»</w:t>
      </w:r>
    </w:p>
    <w:p w:rsidR="008B784D" w:rsidRPr="008B784D" w:rsidRDefault="008B784D" w:rsidP="008B784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Игровая ситуация 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Рекламная компания</w:t>
      </w:r>
      <w:r w:rsidRPr="008B78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(дети делятся на </w:t>
      </w:r>
      <w:proofErr w:type="spellStart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микрогруппы</w:t>
      </w:r>
      <w:proofErr w:type="spellEnd"/>
      <w:r w:rsidRPr="008B784D">
        <w:rPr>
          <w:rFonts w:ascii="Times New Roman" w:eastAsia="Times New Roman" w:hAnsi="Times New Roman" w:cs="Times New Roman"/>
          <w:color w:val="111111"/>
          <w:sz w:val="24"/>
          <w:szCs w:val="24"/>
        </w:rPr>
        <w:t>, выбирают товар и рекламирую</w:t>
      </w:r>
      <w:r w:rsidR="00B01F8D">
        <w:rPr>
          <w:rFonts w:ascii="Times New Roman" w:eastAsia="Times New Roman" w:hAnsi="Times New Roman" w:cs="Times New Roman"/>
          <w:color w:val="111111"/>
          <w:sz w:val="24"/>
          <w:szCs w:val="24"/>
        </w:rPr>
        <w:t>т.</w:t>
      </w:r>
      <w:proofErr w:type="gramEnd"/>
    </w:p>
    <w:p w:rsidR="008B784D" w:rsidRPr="008B784D" w:rsidRDefault="008B784D" w:rsidP="008B784D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b/>
          <w:bCs/>
          <w:sz w:val="27"/>
          <w:szCs w:val="27"/>
        </w:rPr>
        <w:t>Список литературы:</w:t>
      </w:r>
      <w:r w:rsidRPr="008B784D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</w:p>
    <w:p w:rsidR="008B784D" w:rsidRPr="008B784D" w:rsidRDefault="008B784D" w:rsidP="008B784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Бокарев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А. А. Повышение уровня финансовой грамотности населения в Российской Федерации/А. А. </w:t>
      </w: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Бокарев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>//Финансы. -2010-№9.-С. 3-6.</w:t>
      </w:r>
    </w:p>
    <w:p w:rsidR="008B784D" w:rsidRPr="008B784D" w:rsidRDefault="008B784D" w:rsidP="008B784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Жуйкова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Т. П., </w:t>
      </w: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Кокухина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А. А. Экономическое воспитание детей старшего дошкольного возраста // Молодой ученый. — 2016. — №3. — С. 821-823.</w:t>
      </w:r>
    </w:p>
    <w:p w:rsidR="008B784D" w:rsidRPr="008B784D" w:rsidRDefault="008B784D" w:rsidP="008B784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Зеленцова А. В. Повышение финансовой грамотности населения: международный опыт и российская </w:t>
      </w: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практикаа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. А. В. Зеленцова, Е. А. </w:t>
      </w: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Блискавка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, Д. Н. Демидов. – М.: </w:t>
      </w: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>, 2012.-106 с.</w:t>
      </w:r>
    </w:p>
    <w:p w:rsidR="008B784D" w:rsidRPr="008B784D" w:rsidRDefault="008B784D" w:rsidP="008B784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lastRenderedPageBreak/>
        <w:t>Крючкова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Н. А. Учебно-методическое пособие по повышению финансовой грамотности «Первые шаги по ступеням финансовой грамотности» для дошкольников, - Калининград, 2013.-26 </w:t>
      </w:r>
      <w:proofErr w:type="gramStart"/>
      <w:r w:rsidRPr="008B784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B78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84D" w:rsidRPr="008B784D" w:rsidRDefault="008B784D" w:rsidP="008B784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Курак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 Е.А. Экономическое воспитание дошкольников: Примерная программа, перспективное планирование, конспекты занятий</w:t>
      </w:r>
      <w:proofErr w:type="gramStart"/>
      <w:r w:rsidRPr="008B784D">
        <w:rPr>
          <w:rFonts w:ascii="Times New Roman" w:eastAsia="Times New Roman" w:hAnsi="Times New Roman" w:cs="Times New Roman"/>
          <w:sz w:val="24"/>
          <w:szCs w:val="24"/>
        </w:rPr>
        <w:t>/П</w:t>
      </w:r>
      <w:proofErr w:type="gram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од ред.Е.А. </w:t>
      </w:r>
      <w:proofErr w:type="spellStart"/>
      <w:r w:rsidRPr="008B784D">
        <w:rPr>
          <w:rFonts w:ascii="Times New Roman" w:eastAsia="Times New Roman" w:hAnsi="Times New Roman" w:cs="Times New Roman"/>
          <w:sz w:val="24"/>
          <w:szCs w:val="24"/>
        </w:rPr>
        <w:t>Курака</w:t>
      </w:r>
      <w:proofErr w:type="spellEnd"/>
      <w:r w:rsidRPr="008B784D">
        <w:rPr>
          <w:rFonts w:ascii="Times New Roman" w:eastAsia="Times New Roman" w:hAnsi="Times New Roman" w:cs="Times New Roman"/>
          <w:sz w:val="24"/>
          <w:szCs w:val="24"/>
        </w:rPr>
        <w:t xml:space="preserve">. – М.: ТЦ Сфера, 2002. – 80 </w:t>
      </w:r>
      <w:proofErr w:type="gramStart"/>
      <w:r w:rsidRPr="008B784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B78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784D" w:rsidRPr="008B784D" w:rsidRDefault="008B784D" w:rsidP="008B7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B784D" w:rsidRPr="008B784D" w:rsidSect="000E1854">
      <w:pgSz w:w="11906" w:h="16838"/>
      <w:pgMar w:top="113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04.17.2022 15:38:25 === Уникальный код: 270908-97109 === ФИО: Марина Юрасова === Должность:  ===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6608"/>
    <w:multiLevelType w:val="multilevel"/>
    <w:tmpl w:val="287A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F457E"/>
    <w:multiLevelType w:val="multilevel"/>
    <w:tmpl w:val="5C28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B2658"/>
    <w:multiLevelType w:val="multilevel"/>
    <w:tmpl w:val="0EF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74D61"/>
    <w:multiLevelType w:val="multilevel"/>
    <w:tmpl w:val="75B2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074CA"/>
    <w:multiLevelType w:val="multilevel"/>
    <w:tmpl w:val="55E8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A9497C"/>
    <w:multiLevelType w:val="multilevel"/>
    <w:tmpl w:val="C530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7159C"/>
    <w:multiLevelType w:val="multilevel"/>
    <w:tmpl w:val="7E3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3409B"/>
    <w:multiLevelType w:val="multilevel"/>
    <w:tmpl w:val="922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DA73EC"/>
    <w:multiLevelType w:val="multilevel"/>
    <w:tmpl w:val="CB60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0F2DDD"/>
    <w:multiLevelType w:val="multilevel"/>
    <w:tmpl w:val="465A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56604"/>
    <w:multiLevelType w:val="multilevel"/>
    <w:tmpl w:val="D918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E96021"/>
    <w:multiLevelType w:val="multilevel"/>
    <w:tmpl w:val="2B52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9055D"/>
    <w:multiLevelType w:val="multilevel"/>
    <w:tmpl w:val="BB60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D832D2"/>
    <w:multiLevelType w:val="multilevel"/>
    <w:tmpl w:val="AD02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173DE6"/>
    <w:multiLevelType w:val="multilevel"/>
    <w:tmpl w:val="DA1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9E2831"/>
    <w:multiLevelType w:val="multilevel"/>
    <w:tmpl w:val="260C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F0732A"/>
    <w:multiLevelType w:val="multilevel"/>
    <w:tmpl w:val="C7AA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120AF"/>
    <w:multiLevelType w:val="multilevel"/>
    <w:tmpl w:val="1580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A1484C"/>
    <w:multiLevelType w:val="multilevel"/>
    <w:tmpl w:val="A24E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24677E"/>
    <w:multiLevelType w:val="multilevel"/>
    <w:tmpl w:val="4C30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1F315D"/>
    <w:multiLevelType w:val="multilevel"/>
    <w:tmpl w:val="E220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35079D"/>
    <w:multiLevelType w:val="multilevel"/>
    <w:tmpl w:val="6A8C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A3417D"/>
    <w:multiLevelType w:val="multilevel"/>
    <w:tmpl w:val="2BE2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5234BB"/>
    <w:multiLevelType w:val="multilevel"/>
    <w:tmpl w:val="72E2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2D0DD1"/>
    <w:multiLevelType w:val="multilevel"/>
    <w:tmpl w:val="75A6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AD572A"/>
    <w:multiLevelType w:val="multilevel"/>
    <w:tmpl w:val="5D2C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22"/>
  </w:num>
  <w:num w:numId="9">
    <w:abstractNumId w:val="20"/>
  </w:num>
  <w:num w:numId="10">
    <w:abstractNumId w:val="19"/>
  </w:num>
  <w:num w:numId="11">
    <w:abstractNumId w:val="25"/>
  </w:num>
  <w:num w:numId="12">
    <w:abstractNumId w:val="4"/>
  </w:num>
  <w:num w:numId="13">
    <w:abstractNumId w:val="12"/>
  </w:num>
  <w:num w:numId="14">
    <w:abstractNumId w:val="0"/>
  </w:num>
  <w:num w:numId="15">
    <w:abstractNumId w:val="23"/>
  </w:num>
  <w:num w:numId="16">
    <w:abstractNumId w:val="10"/>
  </w:num>
  <w:num w:numId="17">
    <w:abstractNumId w:val="14"/>
  </w:num>
  <w:num w:numId="18">
    <w:abstractNumId w:val="17"/>
  </w:num>
  <w:num w:numId="19">
    <w:abstractNumId w:val="15"/>
  </w:num>
  <w:num w:numId="20">
    <w:abstractNumId w:val="18"/>
  </w:num>
  <w:num w:numId="21">
    <w:abstractNumId w:val="1"/>
  </w:num>
  <w:num w:numId="22">
    <w:abstractNumId w:val="16"/>
  </w:num>
  <w:num w:numId="23">
    <w:abstractNumId w:val="24"/>
  </w:num>
  <w:num w:numId="24">
    <w:abstractNumId w:val="6"/>
  </w:num>
  <w:num w:numId="25">
    <w:abstractNumId w:val="21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84D"/>
    <w:rsid w:val="000E1854"/>
    <w:rsid w:val="001875D4"/>
    <w:rsid w:val="00365972"/>
    <w:rsid w:val="004714DE"/>
    <w:rsid w:val="005A6223"/>
    <w:rsid w:val="0070087D"/>
    <w:rsid w:val="0071484F"/>
    <w:rsid w:val="00843E5D"/>
    <w:rsid w:val="008A5C1F"/>
    <w:rsid w:val="008B784D"/>
    <w:rsid w:val="00B01F8D"/>
    <w:rsid w:val="00ED154E"/>
    <w:rsid w:val="00F62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8B784D"/>
  </w:style>
  <w:style w:type="paragraph" w:styleId="a4">
    <w:name w:val="Balloon Text"/>
    <w:basedOn w:val="a"/>
    <w:link w:val="a5"/>
    <w:uiPriority w:val="99"/>
    <w:semiHidden/>
    <w:unhideWhenUsed/>
    <w:rsid w:val="008B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57FC-3345-416E-AB60-F3ADED04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cp:lastPrinted>2022-04-15T13:11:00Z</cp:lastPrinted>
  <dcterms:created xsi:type="dcterms:W3CDTF">2022-04-14T11:53:00Z</dcterms:created>
  <dcterms:modified xsi:type="dcterms:W3CDTF">2022-04-15T13:26:00Z</dcterms:modified>
</cp:coreProperties>
</file>